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40D" w:rsidRDefault="0025340D" w:rsidP="0025340D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0" w:name="_GoBack"/>
      <w:bookmarkEnd w:id="0"/>
      <w:r>
        <w:rPr>
          <w:b/>
        </w:rPr>
        <w:t>Муниципальная программа</w:t>
      </w:r>
    </w:p>
    <w:p w:rsidR="0025340D" w:rsidRDefault="0025340D" w:rsidP="0025340D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 xml:space="preserve"> «Управление муниципальным имуществом и земельными ресурсами Балахнинского муниципального округа Нижегородской области»</w:t>
      </w:r>
    </w:p>
    <w:p w:rsidR="0025340D" w:rsidRDefault="0025340D" w:rsidP="0025340D">
      <w:pPr>
        <w:widowControl w:val="0"/>
        <w:autoSpaceDE w:val="0"/>
        <w:autoSpaceDN w:val="0"/>
        <w:adjustRightInd w:val="0"/>
        <w:spacing w:line="360" w:lineRule="auto"/>
        <w:ind w:firstLine="539"/>
        <w:jc w:val="right"/>
      </w:pPr>
    </w:p>
    <w:p w:rsidR="003F3F11" w:rsidRDefault="003F3F11" w:rsidP="003F3F11">
      <w:pPr>
        <w:widowControl w:val="0"/>
        <w:autoSpaceDE w:val="0"/>
        <w:autoSpaceDN w:val="0"/>
        <w:adjustRightInd w:val="0"/>
        <w:spacing w:line="360" w:lineRule="auto"/>
        <w:ind w:firstLine="539"/>
        <w:jc w:val="center"/>
      </w:pPr>
      <w:r>
        <w:t xml:space="preserve">Сведения о целевых индикаторах муниципальной программы </w:t>
      </w:r>
    </w:p>
    <w:tbl>
      <w:tblPr>
        <w:tblW w:w="10931" w:type="dxa"/>
        <w:tblInd w:w="-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53"/>
        <w:gridCol w:w="1559"/>
        <w:gridCol w:w="1077"/>
        <w:gridCol w:w="766"/>
        <w:gridCol w:w="141"/>
        <w:gridCol w:w="851"/>
        <w:gridCol w:w="850"/>
        <w:gridCol w:w="993"/>
        <w:gridCol w:w="850"/>
        <w:gridCol w:w="992"/>
        <w:gridCol w:w="948"/>
        <w:gridCol w:w="851"/>
      </w:tblGrid>
      <w:tr w:rsidR="003F3F11" w:rsidRPr="00B071C6" w:rsidTr="002453F8">
        <w:tc>
          <w:tcPr>
            <w:tcW w:w="1053" w:type="dxa"/>
            <w:vMerge w:val="restart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 w:rsidRPr="005A653D">
              <w:rPr>
                <w:sz w:val="20"/>
              </w:rPr>
              <w:t xml:space="preserve"> </w:t>
            </w:r>
            <w:proofErr w:type="gramStart"/>
            <w:r w:rsidRPr="005A653D">
              <w:rPr>
                <w:sz w:val="20"/>
              </w:rPr>
              <w:t>п</w:t>
            </w:r>
            <w:proofErr w:type="gramEnd"/>
            <w:r w:rsidRPr="005A653D">
              <w:rPr>
                <w:sz w:val="20"/>
              </w:rPr>
              <w:t>/п</w:t>
            </w:r>
          </w:p>
        </w:tc>
        <w:tc>
          <w:tcPr>
            <w:tcW w:w="1559" w:type="dxa"/>
            <w:vMerge w:val="restart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 w:rsidRPr="005A653D">
              <w:rPr>
                <w:sz w:val="20"/>
              </w:rPr>
              <w:t>Наименование цели муниципальной программы, подпрограммы, задачи, целевого индикатора</w:t>
            </w:r>
          </w:p>
        </w:tc>
        <w:tc>
          <w:tcPr>
            <w:tcW w:w="1077" w:type="dxa"/>
            <w:vMerge w:val="restart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 w:rsidRPr="005A653D">
              <w:rPr>
                <w:sz w:val="20"/>
              </w:rPr>
              <w:t>Единица измерения</w:t>
            </w:r>
          </w:p>
        </w:tc>
        <w:tc>
          <w:tcPr>
            <w:tcW w:w="7242" w:type="dxa"/>
            <w:gridSpan w:val="9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 w:rsidRPr="005A653D">
              <w:rPr>
                <w:sz w:val="20"/>
              </w:rPr>
              <w:t>Значение показателя целевого индикатора</w:t>
            </w:r>
          </w:p>
        </w:tc>
      </w:tr>
      <w:tr w:rsidR="003F3F11" w:rsidRPr="00B071C6" w:rsidTr="002453F8">
        <w:tc>
          <w:tcPr>
            <w:tcW w:w="1053" w:type="dxa"/>
            <w:vMerge/>
          </w:tcPr>
          <w:p w:rsidR="003F3F11" w:rsidRPr="00B071C6" w:rsidRDefault="003F3F11" w:rsidP="00854C95">
            <w:pPr>
              <w:spacing w:after="200" w:line="276" w:lineRule="auto"/>
              <w:ind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vMerge/>
          </w:tcPr>
          <w:p w:rsidR="003F3F11" w:rsidRPr="00B071C6" w:rsidRDefault="003F3F11" w:rsidP="00854C95">
            <w:pPr>
              <w:spacing w:after="200" w:line="276" w:lineRule="auto"/>
              <w:ind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077" w:type="dxa"/>
            <w:vMerge/>
          </w:tcPr>
          <w:p w:rsidR="003F3F11" w:rsidRPr="00B071C6" w:rsidRDefault="003F3F11" w:rsidP="00854C95">
            <w:pPr>
              <w:spacing w:after="200" w:line="276" w:lineRule="auto"/>
              <w:ind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07" w:type="dxa"/>
            <w:gridSpan w:val="2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 w:rsidRPr="005A653D">
              <w:rPr>
                <w:sz w:val="20"/>
              </w:rPr>
              <w:t>2021</w:t>
            </w:r>
          </w:p>
        </w:tc>
        <w:tc>
          <w:tcPr>
            <w:tcW w:w="851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 w:rsidRPr="005A653D">
              <w:rPr>
                <w:sz w:val="20"/>
              </w:rPr>
              <w:t>2022</w:t>
            </w:r>
          </w:p>
        </w:tc>
        <w:tc>
          <w:tcPr>
            <w:tcW w:w="850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 w:rsidRPr="005A653D">
              <w:rPr>
                <w:sz w:val="20"/>
              </w:rPr>
              <w:t>2023</w:t>
            </w:r>
          </w:p>
        </w:tc>
        <w:tc>
          <w:tcPr>
            <w:tcW w:w="993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 w:rsidRPr="005A653D">
              <w:rPr>
                <w:sz w:val="20"/>
              </w:rPr>
              <w:t>2024</w:t>
            </w:r>
          </w:p>
        </w:tc>
        <w:tc>
          <w:tcPr>
            <w:tcW w:w="850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 w:rsidRPr="005A653D">
              <w:rPr>
                <w:sz w:val="20"/>
              </w:rPr>
              <w:t>202</w:t>
            </w:r>
            <w:r>
              <w:rPr>
                <w:sz w:val="20"/>
              </w:rPr>
              <w:t>5</w:t>
            </w:r>
          </w:p>
        </w:tc>
        <w:tc>
          <w:tcPr>
            <w:tcW w:w="992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 w:rsidRPr="005A653D">
              <w:rPr>
                <w:sz w:val="20"/>
              </w:rPr>
              <w:t>202</w:t>
            </w:r>
            <w:r>
              <w:rPr>
                <w:sz w:val="20"/>
              </w:rPr>
              <w:t>6</w:t>
            </w:r>
          </w:p>
        </w:tc>
        <w:tc>
          <w:tcPr>
            <w:tcW w:w="948" w:type="dxa"/>
          </w:tcPr>
          <w:p w:rsidR="003F3F11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  <w:tc>
          <w:tcPr>
            <w:tcW w:w="851" w:type="dxa"/>
          </w:tcPr>
          <w:p w:rsidR="003F3F11" w:rsidRDefault="003F3F11" w:rsidP="003F3F11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2028</w:t>
            </w:r>
          </w:p>
        </w:tc>
      </w:tr>
      <w:tr w:rsidR="003F3F11" w:rsidRPr="00B071C6" w:rsidTr="002453F8">
        <w:tc>
          <w:tcPr>
            <w:tcW w:w="1053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 w:rsidRPr="005A653D">
              <w:rPr>
                <w:sz w:val="20"/>
              </w:rPr>
              <w:t>1</w:t>
            </w:r>
          </w:p>
        </w:tc>
        <w:tc>
          <w:tcPr>
            <w:tcW w:w="1559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 w:rsidRPr="005A653D">
              <w:rPr>
                <w:sz w:val="20"/>
              </w:rPr>
              <w:t>2</w:t>
            </w:r>
          </w:p>
        </w:tc>
        <w:tc>
          <w:tcPr>
            <w:tcW w:w="1077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 w:rsidRPr="005A653D">
              <w:rPr>
                <w:sz w:val="20"/>
              </w:rPr>
              <w:t>3</w:t>
            </w:r>
          </w:p>
        </w:tc>
        <w:tc>
          <w:tcPr>
            <w:tcW w:w="907" w:type="dxa"/>
            <w:gridSpan w:val="2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 w:rsidRPr="005A653D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 w:rsidRPr="005A653D">
              <w:rPr>
                <w:sz w:val="20"/>
              </w:rPr>
              <w:t>5</w:t>
            </w:r>
          </w:p>
        </w:tc>
        <w:tc>
          <w:tcPr>
            <w:tcW w:w="850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 w:rsidRPr="005A653D">
              <w:rPr>
                <w:sz w:val="20"/>
              </w:rPr>
              <w:t>6</w:t>
            </w:r>
          </w:p>
        </w:tc>
        <w:tc>
          <w:tcPr>
            <w:tcW w:w="993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 w:rsidRPr="005A653D">
              <w:rPr>
                <w:sz w:val="20"/>
              </w:rPr>
              <w:t>7</w:t>
            </w:r>
          </w:p>
        </w:tc>
        <w:tc>
          <w:tcPr>
            <w:tcW w:w="850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 w:rsidRPr="005A653D">
              <w:rPr>
                <w:sz w:val="20"/>
              </w:rPr>
              <w:t>8</w:t>
            </w:r>
          </w:p>
        </w:tc>
        <w:tc>
          <w:tcPr>
            <w:tcW w:w="992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 w:rsidRPr="005A653D">
              <w:rPr>
                <w:sz w:val="20"/>
              </w:rPr>
              <w:t>9</w:t>
            </w:r>
          </w:p>
        </w:tc>
        <w:tc>
          <w:tcPr>
            <w:tcW w:w="948" w:type="dxa"/>
          </w:tcPr>
          <w:p w:rsidR="003F3F11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51" w:type="dxa"/>
          </w:tcPr>
          <w:p w:rsidR="003F3F11" w:rsidRDefault="003F3F11" w:rsidP="003F3F11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3F3F11" w:rsidRPr="00B071C6" w:rsidTr="002453F8">
        <w:tc>
          <w:tcPr>
            <w:tcW w:w="1053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both"/>
              <w:outlineLvl w:val="4"/>
              <w:rPr>
                <w:sz w:val="20"/>
              </w:rPr>
            </w:pPr>
            <w:r w:rsidRPr="005A653D">
              <w:rPr>
                <w:sz w:val="20"/>
              </w:rPr>
              <w:t>1. Цель</w:t>
            </w:r>
          </w:p>
        </w:tc>
        <w:tc>
          <w:tcPr>
            <w:tcW w:w="9878" w:type="dxa"/>
            <w:gridSpan w:val="11"/>
          </w:tcPr>
          <w:p w:rsidR="003F3F11" w:rsidRPr="00B83452" w:rsidRDefault="003F3F11" w:rsidP="00854C95">
            <w:pPr>
              <w:widowControl w:val="0"/>
              <w:autoSpaceDE w:val="0"/>
              <w:autoSpaceDN w:val="0"/>
              <w:ind w:firstLine="0"/>
              <w:jc w:val="both"/>
              <w:rPr>
                <w:sz w:val="20"/>
              </w:rPr>
            </w:pPr>
            <w:r w:rsidRPr="00B83452">
              <w:rPr>
                <w:sz w:val="20"/>
              </w:rPr>
              <w:t>Эффективное управление муниципальным имуществом и земельными ресурсами Балахнинского муниципального округа</w:t>
            </w:r>
          </w:p>
        </w:tc>
      </w:tr>
      <w:tr w:rsidR="003F3F11" w:rsidRPr="00B071C6" w:rsidTr="002453F8">
        <w:tc>
          <w:tcPr>
            <w:tcW w:w="1053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both"/>
              <w:outlineLvl w:val="5"/>
              <w:rPr>
                <w:sz w:val="20"/>
              </w:rPr>
            </w:pPr>
            <w:r w:rsidRPr="005A653D">
              <w:rPr>
                <w:sz w:val="20"/>
              </w:rPr>
              <w:t>1.1. Задача</w:t>
            </w:r>
          </w:p>
        </w:tc>
        <w:tc>
          <w:tcPr>
            <w:tcW w:w="9878" w:type="dxa"/>
            <w:gridSpan w:val="11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both"/>
              <w:rPr>
                <w:sz w:val="20"/>
              </w:rPr>
            </w:pPr>
            <w:r w:rsidRPr="005A653D">
              <w:rPr>
                <w:sz w:val="20"/>
              </w:rPr>
              <w:t>Формирование оптимального состава муниципального имущества, обеспечивающего положительный эффект от управления имуществом</w:t>
            </w:r>
          </w:p>
        </w:tc>
      </w:tr>
      <w:tr w:rsidR="003F3F11" w:rsidRPr="00B071C6" w:rsidTr="002453F8">
        <w:tc>
          <w:tcPr>
            <w:tcW w:w="1053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both"/>
              <w:rPr>
                <w:sz w:val="20"/>
              </w:rPr>
            </w:pPr>
            <w:r w:rsidRPr="005A653D">
              <w:rPr>
                <w:sz w:val="20"/>
              </w:rPr>
              <w:t>Целевой индикатор</w:t>
            </w:r>
          </w:p>
        </w:tc>
        <w:tc>
          <w:tcPr>
            <w:tcW w:w="1559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Д</w:t>
            </w:r>
            <w:r w:rsidRPr="003626C1">
              <w:rPr>
                <w:sz w:val="20"/>
              </w:rPr>
              <w:t>оля объектов муниципального имущества, выставленного на торгах, к общему количеству объектов, включенных в прогнозный план приватизации</w:t>
            </w:r>
          </w:p>
        </w:tc>
        <w:tc>
          <w:tcPr>
            <w:tcW w:w="1077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907" w:type="dxa"/>
            <w:gridSpan w:val="2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51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50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93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50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92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48" w:type="dxa"/>
          </w:tcPr>
          <w:p w:rsidR="003F3F11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51" w:type="dxa"/>
          </w:tcPr>
          <w:p w:rsidR="003F3F11" w:rsidRDefault="003F3F11" w:rsidP="003F3F11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3F3F11" w:rsidRPr="00B071C6" w:rsidTr="002453F8">
        <w:tc>
          <w:tcPr>
            <w:tcW w:w="1053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Непосредственный результат</w:t>
            </w:r>
          </w:p>
        </w:tc>
        <w:tc>
          <w:tcPr>
            <w:tcW w:w="1559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О</w:t>
            </w:r>
            <w:r w:rsidRPr="005A653D">
              <w:rPr>
                <w:sz w:val="20"/>
              </w:rPr>
              <w:t xml:space="preserve">бъем неналоговых доходов в бюджете </w:t>
            </w:r>
            <w:r>
              <w:rPr>
                <w:sz w:val="20"/>
              </w:rPr>
              <w:t>округа</w:t>
            </w:r>
            <w:r w:rsidRPr="005A653D">
              <w:rPr>
                <w:sz w:val="20"/>
              </w:rPr>
              <w:t xml:space="preserve"> от управления муниципальным имуществом и земельными ресурсами</w:t>
            </w:r>
          </w:p>
        </w:tc>
        <w:tc>
          <w:tcPr>
            <w:tcW w:w="1077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 w:rsidRPr="005A653D">
              <w:rPr>
                <w:sz w:val="20"/>
              </w:rPr>
              <w:t>тыс. руб.</w:t>
            </w:r>
          </w:p>
        </w:tc>
        <w:tc>
          <w:tcPr>
            <w:tcW w:w="907" w:type="dxa"/>
            <w:gridSpan w:val="2"/>
          </w:tcPr>
          <w:p w:rsidR="003F3F11" w:rsidRPr="00157232" w:rsidRDefault="003F3F11" w:rsidP="00854C95">
            <w:pPr>
              <w:ind w:firstLine="0"/>
              <w:jc w:val="center"/>
              <w:rPr>
                <w:sz w:val="20"/>
              </w:rPr>
            </w:pPr>
            <w:r w:rsidRPr="00157232">
              <w:rPr>
                <w:sz w:val="20"/>
              </w:rPr>
              <w:t>55</w:t>
            </w:r>
            <w:r>
              <w:rPr>
                <w:sz w:val="20"/>
              </w:rPr>
              <w:t xml:space="preserve"> </w:t>
            </w:r>
            <w:r w:rsidRPr="00157232">
              <w:rPr>
                <w:sz w:val="20"/>
              </w:rPr>
              <w:t>552,3</w:t>
            </w:r>
          </w:p>
        </w:tc>
        <w:tc>
          <w:tcPr>
            <w:tcW w:w="851" w:type="dxa"/>
          </w:tcPr>
          <w:p w:rsidR="003F3F11" w:rsidRPr="00157232" w:rsidRDefault="003F3F11" w:rsidP="00854C95">
            <w:pPr>
              <w:ind w:firstLine="0"/>
              <w:jc w:val="center"/>
              <w:rPr>
                <w:sz w:val="20"/>
              </w:rPr>
            </w:pPr>
            <w:r w:rsidRPr="00157232">
              <w:rPr>
                <w:sz w:val="20"/>
              </w:rPr>
              <w:t>56</w:t>
            </w:r>
            <w:r>
              <w:rPr>
                <w:sz w:val="20"/>
              </w:rPr>
              <w:t xml:space="preserve"> </w:t>
            </w:r>
            <w:r w:rsidRPr="00157232">
              <w:rPr>
                <w:sz w:val="20"/>
              </w:rPr>
              <w:t>325,4</w:t>
            </w:r>
          </w:p>
        </w:tc>
        <w:tc>
          <w:tcPr>
            <w:tcW w:w="850" w:type="dxa"/>
          </w:tcPr>
          <w:p w:rsidR="003F3F11" w:rsidRPr="00157232" w:rsidRDefault="003F3F11" w:rsidP="00854C95">
            <w:pPr>
              <w:ind w:firstLine="0"/>
              <w:jc w:val="center"/>
              <w:rPr>
                <w:sz w:val="20"/>
              </w:rPr>
            </w:pPr>
            <w:r w:rsidRPr="00157232">
              <w:rPr>
                <w:sz w:val="20"/>
              </w:rPr>
              <w:t>58</w:t>
            </w:r>
            <w:r>
              <w:rPr>
                <w:sz w:val="20"/>
              </w:rPr>
              <w:t xml:space="preserve"> </w:t>
            </w:r>
            <w:r w:rsidRPr="00157232">
              <w:rPr>
                <w:sz w:val="20"/>
              </w:rPr>
              <w:t>578,4</w:t>
            </w:r>
          </w:p>
        </w:tc>
        <w:tc>
          <w:tcPr>
            <w:tcW w:w="993" w:type="dxa"/>
          </w:tcPr>
          <w:p w:rsidR="003F3F11" w:rsidRPr="00157232" w:rsidRDefault="003F3F11" w:rsidP="00854C95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42 124,8</w:t>
            </w:r>
          </w:p>
        </w:tc>
        <w:tc>
          <w:tcPr>
            <w:tcW w:w="850" w:type="dxa"/>
          </w:tcPr>
          <w:p w:rsidR="003F3F11" w:rsidRPr="00273C63" w:rsidRDefault="003F3F11" w:rsidP="00854C95">
            <w:pPr>
              <w:ind w:firstLine="0"/>
              <w:jc w:val="center"/>
              <w:rPr>
                <w:bCs/>
                <w:sz w:val="20"/>
              </w:rPr>
            </w:pPr>
            <w:r w:rsidRPr="00273C63">
              <w:rPr>
                <w:bCs/>
                <w:sz w:val="20"/>
              </w:rPr>
              <w:t>72</w:t>
            </w:r>
            <w:r>
              <w:rPr>
                <w:bCs/>
                <w:sz w:val="20"/>
              </w:rPr>
              <w:t xml:space="preserve"> </w:t>
            </w:r>
            <w:r w:rsidRPr="00273C63">
              <w:rPr>
                <w:bCs/>
                <w:sz w:val="20"/>
              </w:rPr>
              <w:t>683</w:t>
            </w:r>
            <w:r>
              <w:rPr>
                <w:bCs/>
                <w:sz w:val="20"/>
              </w:rPr>
              <w:t>,5</w:t>
            </w:r>
          </w:p>
        </w:tc>
        <w:tc>
          <w:tcPr>
            <w:tcW w:w="992" w:type="dxa"/>
          </w:tcPr>
          <w:p w:rsidR="003F3F11" w:rsidRPr="00273C63" w:rsidRDefault="003F3F11" w:rsidP="00854C95">
            <w:pPr>
              <w:ind w:firstLine="0"/>
              <w:jc w:val="center"/>
              <w:rPr>
                <w:bCs/>
                <w:sz w:val="20"/>
              </w:rPr>
            </w:pPr>
            <w:r w:rsidRPr="00273C63">
              <w:rPr>
                <w:bCs/>
                <w:sz w:val="20"/>
              </w:rPr>
              <w:t>33</w:t>
            </w:r>
            <w:r>
              <w:rPr>
                <w:bCs/>
                <w:sz w:val="20"/>
              </w:rPr>
              <w:t xml:space="preserve"> </w:t>
            </w:r>
            <w:r w:rsidRPr="00273C63">
              <w:rPr>
                <w:bCs/>
                <w:sz w:val="20"/>
              </w:rPr>
              <w:t>478</w:t>
            </w:r>
            <w:r>
              <w:rPr>
                <w:bCs/>
                <w:sz w:val="20"/>
              </w:rPr>
              <w:t>,7</w:t>
            </w:r>
            <w:r w:rsidRPr="00273C63">
              <w:rPr>
                <w:bCs/>
                <w:sz w:val="20"/>
              </w:rPr>
              <w:t xml:space="preserve"> </w:t>
            </w:r>
          </w:p>
        </w:tc>
        <w:tc>
          <w:tcPr>
            <w:tcW w:w="948" w:type="dxa"/>
          </w:tcPr>
          <w:p w:rsidR="003F3F11" w:rsidRPr="00273C63" w:rsidRDefault="003F3F11" w:rsidP="00854C95">
            <w:pPr>
              <w:ind w:firstLine="0"/>
              <w:jc w:val="center"/>
              <w:rPr>
                <w:bCs/>
                <w:sz w:val="20"/>
              </w:rPr>
            </w:pPr>
            <w:r w:rsidRPr="00273C63">
              <w:rPr>
                <w:bCs/>
                <w:sz w:val="20"/>
              </w:rPr>
              <w:t>33</w:t>
            </w:r>
            <w:r>
              <w:rPr>
                <w:bCs/>
                <w:sz w:val="20"/>
              </w:rPr>
              <w:t xml:space="preserve"> </w:t>
            </w:r>
            <w:r w:rsidRPr="00273C63">
              <w:rPr>
                <w:bCs/>
                <w:sz w:val="20"/>
              </w:rPr>
              <w:t>362</w:t>
            </w:r>
            <w:r>
              <w:rPr>
                <w:bCs/>
                <w:sz w:val="20"/>
              </w:rPr>
              <w:t>,3</w:t>
            </w:r>
          </w:p>
        </w:tc>
        <w:tc>
          <w:tcPr>
            <w:tcW w:w="851" w:type="dxa"/>
          </w:tcPr>
          <w:p w:rsidR="003F3F11" w:rsidRPr="00273C63" w:rsidRDefault="002453F8" w:rsidP="00854C95">
            <w:pPr>
              <w:ind w:firstLine="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40 101,6</w:t>
            </w:r>
          </w:p>
        </w:tc>
      </w:tr>
      <w:tr w:rsidR="003F3F11" w:rsidRPr="00B071C6" w:rsidTr="002453F8">
        <w:tc>
          <w:tcPr>
            <w:tcW w:w="1053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both"/>
              <w:outlineLvl w:val="5"/>
              <w:rPr>
                <w:sz w:val="20"/>
              </w:rPr>
            </w:pPr>
            <w:r w:rsidRPr="005A653D">
              <w:rPr>
                <w:sz w:val="20"/>
              </w:rPr>
              <w:t>1.2. Задача</w:t>
            </w:r>
          </w:p>
        </w:tc>
        <w:tc>
          <w:tcPr>
            <w:tcW w:w="8079" w:type="dxa"/>
            <w:gridSpan w:val="9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both"/>
              <w:rPr>
                <w:sz w:val="20"/>
              </w:rPr>
            </w:pPr>
            <w:r w:rsidRPr="005A653D">
              <w:rPr>
                <w:sz w:val="20"/>
              </w:rPr>
              <w:t xml:space="preserve">Совершенствование системы учета объектов муниципальной собственности </w:t>
            </w:r>
          </w:p>
        </w:tc>
        <w:tc>
          <w:tcPr>
            <w:tcW w:w="1799" w:type="dxa"/>
            <w:gridSpan w:val="2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both"/>
              <w:rPr>
                <w:sz w:val="20"/>
              </w:rPr>
            </w:pPr>
          </w:p>
        </w:tc>
      </w:tr>
      <w:tr w:rsidR="003F3F11" w:rsidRPr="00B071C6" w:rsidTr="002453F8">
        <w:tc>
          <w:tcPr>
            <w:tcW w:w="1053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both"/>
              <w:rPr>
                <w:sz w:val="20"/>
              </w:rPr>
            </w:pPr>
            <w:r w:rsidRPr="005A653D">
              <w:rPr>
                <w:sz w:val="20"/>
              </w:rPr>
              <w:t>Целевой индикатор</w:t>
            </w:r>
          </w:p>
        </w:tc>
        <w:tc>
          <w:tcPr>
            <w:tcW w:w="1559" w:type="dxa"/>
          </w:tcPr>
          <w:p w:rsidR="003F3F11" w:rsidRDefault="003F3F11" w:rsidP="00854C95">
            <w:pPr>
              <w:widowControl w:val="0"/>
              <w:autoSpaceDE w:val="0"/>
              <w:autoSpaceDN w:val="0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Д</w:t>
            </w:r>
            <w:r w:rsidRPr="00FB59F2">
              <w:rPr>
                <w:sz w:val="20"/>
              </w:rPr>
              <w:t xml:space="preserve">оля объектов недвижимого имущества, в </w:t>
            </w:r>
            <w:proofErr w:type="spellStart"/>
            <w:r w:rsidRPr="00FB59F2">
              <w:rPr>
                <w:sz w:val="20"/>
              </w:rPr>
              <w:t>т.ч</w:t>
            </w:r>
            <w:proofErr w:type="spellEnd"/>
            <w:r w:rsidRPr="00FB59F2">
              <w:rPr>
                <w:sz w:val="20"/>
              </w:rPr>
              <w:t xml:space="preserve">. земельных участков, в отношении которых проведены кадастровые работы для постановки на кадастровый учет к общему количеству </w:t>
            </w:r>
            <w:r w:rsidRPr="00FB59F2">
              <w:rPr>
                <w:sz w:val="20"/>
              </w:rPr>
              <w:lastRenderedPageBreak/>
              <w:t>объектов</w:t>
            </w:r>
            <w:r>
              <w:rPr>
                <w:sz w:val="20"/>
              </w:rPr>
              <w:t>,</w:t>
            </w:r>
            <w:r w:rsidRPr="00FB59F2">
              <w:rPr>
                <w:sz w:val="20"/>
              </w:rPr>
              <w:t xml:space="preserve"> подлежащих кадастровому учету </w:t>
            </w:r>
            <w:r>
              <w:rPr>
                <w:sz w:val="20"/>
              </w:rPr>
              <w:t>в отчетный период</w:t>
            </w:r>
          </w:p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both"/>
              <w:rPr>
                <w:sz w:val="20"/>
              </w:rPr>
            </w:pPr>
          </w:p>
        </w:tc>
        <w:tc>
          <w:tcPr>
            <w:tcW w:w="1077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%</w:t>
            </w:r>
          </w:p>
        </w:tc>
        <w:tc>
          <w:tcPr>
            <w:tcW w:w="766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92" w:type="dxa"/>
            <w:gridSpan w:val="2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50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93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50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92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48" w:type="dxa"/>
          </w:tcPr>
          <w:p w:rsidR="003F3F11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51" w:type="dxa"/>
          </w:tcPr>
          <w:p w:rsidR="003F3F11" w:rsidRDefault="003F3F11" w:rsidP="003F3F11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3F3F11" w:rsidRPr="00B071C6" w:rsidTr="002453F8">
        <w:tc>
          <w:tcPr>
            <w:tcW w:w="1053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both"/>
              <w:rPr>
                <w:sz w:val="20"/>
              </w:rPr>
            </w:pPr>
            <w:r w:rsidRPr="006C66C8">
              <w:rPr>
                <w:sz w:val="20"/>
              </w:rPr>
              <w:lastRenderedPageBreak/>
              <w:t>Непосредственный результат</w:t>
            </w:r>
          </w:p>
        </w:tc>
        <w:tc>
          <w:tcPr>
            <w:tcW w:w="1559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К</w:t>
            </w:r>
            <w:r w:rsidRPr="003626C1">
              <w:rPr>
                <w:sz w:val="20"/>
              </w:rPr>
              <w:t>оличество объектов недвижимого имущества,</w:t>
            </w:r>
            <w:r>
              <w:rPr>
                <w:sz w:val="20"/>
              </w:rPr>
              <w:t xml:space="preserve"> в том числе земельных </w:t>
            </w:r>
            <w:proofErr w:type="gramStart"/>
            <w:r>
              <w:rPr>
                <w:sz w:val="20"/>
              </w:rPr>
              <w:t>участков</w:t>
            </w:r>
            <w:proofErr w:type="gramEnd"/>
            <w:r>
              <w:rPr>
                <w:sz w:val="20"/>
              </w:rPr>
              <w:t xml:space="preserve"> </w:t>
            </w:r>
            <w:r w:rsidRPr="003626C1">
              <w:rPr>
                <w:sz w:val="20"/>
              </w:rPr>
              <w:t>по которым проведен</w:t>
            </w:r>
            <w:r>
              <w:rPr>
                <w:sz w:val="20"/>
              </w:rPr>
              <w:t>ы</w:t>
            </w:r>
            <w:r w:rsidRPr="003626C1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кадастровые работы для постановки на </w:t>
            </w:r>
            <w:r w:rsidRPr="003626C1">
              <w:rPr>
                <w:sz w:val="20"/>
              </w:rPr>
              <w:t>кадастровый учет</w:t>
            </w:r>
          </w:p>
        </w:tc>
        <w:tc>
          <w:tcPr>
            <w:tcW w:w="1077" w:type="dxa"/>
          </w:tcPr>
          <w:p w:rsidR="003F3F11" w:rsidRPr="005A653D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ед.</w:t>
            </w:r>
          </w:p>
        </w:tc>
        <w:tc>
          <w:tcPr>
            <w:tcW w:w="766" w:type="dxa"/>
          </w:tcPr>
          <w:p w:rsidR="003F3F11" w:rsidRPr="00157232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 w:rsidRPr="00157232">
              <w:rPr>
                <w:sz w:val="20"/>
              </w:rPr>
              <w:t>37</w:t>
            </w:r>
          </w:p>
        </w:tc>
        <w:tc>
          <w:tcPr>
            <w:tcW w:w="992" w:type="dxa"/>
            <w:gridSpan w:val="2"/>
          </w:tcPr>
          <w:p w:rsidR="003F3F11" w:rsidRPr="00157232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 w:rsidRPr="00157232">
              <w:rPr>
                <w:sz w:val="20"/>
              </w:rPr>
              <w:t>37</w:t>
            </w:r>
          </w:p>
        </w:tc>
        <w:tc>
          <w:tcPr>
            <w:tcW w:w="850" w:type="dxa"/>
          </w:tcPr>
          <w:p w:rsidR="003F3F11" w:rsidRPr="00157232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 w:rsidRPr="00157232">
              <w:rPr>
                <w:sz w:val="20"/>
              </w:rPr>
              <w:t>37</w:t>
            </w:r>
          </w:p>
        </w:tc>
        <w:tc>
          <w:tcPr>
            <w:tcW w:w="993" w:type="dxa"/>
          </w:tcPr>
          <w:p w:rsidR="003F3F11" w:rsidRPr="00157232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 w:rsidRPr="00157232">
              <w:rPr>
                <w:sz w:val="20"/>
              </w:rPr>
              <w:t>37</w:t>
            </w:r>
          </w:p>
        </w:tc>
        <w:tc>
          <w:tcPr>
            <w:tcW w:w="850" w:type="dxa"/>
          </w:tcPr>
          <w:p w:rsidR="003F3F11" w:rsidRPr="00157232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 w:rsidRPr="00157232">
              <w:rPr>
                <w:sz w:val="20"/>
              </w:rPr>
              <w:t>35</w:t>
            </w:r>
          </w:p>
        </w:tc>
        <w:tc>
          <w:tcPr>
            <w:tcW w:w="992" w:type="dxa"/>
          </w:tcPr>
          <w:p w:rsidR="003F3F11" w:rsidRPr="00157232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 w:rsidRPr="00157232">
              <w:rPr>
                <w:sz w:val="20"/>
              </w:rPr>
              <w:t>35</w:t>
            </w:r>
          </w:p>
        </w:tc>
        <w:tc>
          <w:tcPr>
            <w:tcW w:w="948" w:type="dxa"/>
          </w:tcPr>
          <w:p w:rsidR="003F3F11" w:rsidRPr="00157232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851" w:type="dxa"/>
          </w:tcPr>
          <w:p w:rsidR="003F3F11" w:rsidRPr="00157232" w:rsidRDefault="003F3F11" w:rsidP="003F3F11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</w:tr>
      <w:tr w:rsidR="003F3F11" w:rsidRPr="00157232" w:rsidTr="002453F8">
        <w:tc>
          <w:tcPr>
            <w:tcW w:w="1053" w:type="dxa"/>
          </w:tcPr>
          <w:p w:rsidR="003F3F11" w:rsidRPr="00157232" w:rsidRDefault="003F3F11" w:rsidP="00854C95">
            <w:pPr>
              <w:widowControl w:val="0"/>
              <w:autoSpaceDE w:val="0"/>
              <w:autoSpaceDN w:val="0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1.3. Задача</w:t>
            </w:r>
          </w:p>
        </w:tc>
        <w:tc>
          <w:tcPr>
            <w:tcW w:w="8079" w:type="dxa"/>
            <w:gridSpan w:val="9"/>
          </w:tcPr>
          <w:p w:rsidR="003F3F11" w:rsidRPr="00157232" w:rsidRDefault="003F3F11" w:rsidP="00854C95">
            <w:pPr>
              <w:widowControl w:val="0"/>
              <w:autoSpaceDE w:val="0"/>
              <w:autoSpaceDN w:val="0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Содержание муниципального имущества в надлежащем состоянии </w:t>
            </w:r>
          </w:p>
        </w:tc>
        <w:tc>
          <w:tcPr>
            <w:tcW w:w="1799" w:type="dxa"/>
            <w:gridSpan w:val="2"/>
          </w:tcPr>
          <w:p w:rsidR="003F3F11" w:rsidRDefault="003F3F11" w:rsidP="00854C95">
            <w:pPr>
              <w:widowControl w:val="0"/>
              <w:autoSpaceDE w:val="0"/>
              <w:autoSpaceDN w:val="0"/>
              <w:ind w:firstLine="0"/>
              <w:rPr>
                <w:sz w:val="20"/>
              </w:rPr>
            </w:pPr>
          </w:p>
        </w:tc>
      </w:tr>
      <w:tr w:rsidR="003F3F11" w:rsidRPr="00157232" w:rsidTr="002453F8">
        <w:tc>
          <w:tcPr>
            <w:tcW w:w="1053" w:type="dxa"/>
          </w:tcPr>
          <w:p w:rsidR="003F3F11" w:rsidRPr="00157232" w:rsidRDefault="003F3F11" w:rsidP="00854C95">
            <w:pPr>
              <w:widowControl w:val="0"/>
              <w:autoSpaceDE w:val="0"/>
              <w:autoSpaceDN w:val="0"/>
              <w:ind w:firstLine="0"/>
              <w:jc w:val="both"/>
              <w:rPr>
                <w:sz w:val="20"/>
              </w:rPr>
            </w:pPr>
            <w:r w:rsidRPr="00157232">
              <w:rPr>
                <w:sz w:val="20"/>
              </w:rPr>
              <w:t>Целевой индикатор</w:t>
            </w:r>
          </w:p>
        </w:tc>
        <w:tc>
          <w:tcPr>
            <w:tcW w:w="1559" w:type="dxa"/>
          </w:tcPr>
          <w:p w:rsidR="003F3F11" w:rsidRPr="00CF690D" w:rsidRDefault="003F3F11" w:rsidP="00854C95">
            <w:pPr>
              <w:widowControl w:val="0"/>
              <w:autoSpaceDE w:val="0"/>
              <w:autoSpaceDN w:val="0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Д</w:t>
            </w:r>
            <w:r w:rsidRPr="00CF690D">
              <w:rPr>
                <w:sz w:val="20"/>
              </w:rPr>
              <w:t>оля проведенных капитальных ремонтов зданий</w:t>
            </w:r>
          </w:p>
        </w:tc>
        <w:tc>
          <w:tcPr>
            <w:tcW w:w="1077" w:type="dxa"/>
          </w:tcPr>
          <w:p w:rsidR="003F3F11" w:rsidRPr="00157232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766" w:type="dxa"/>
          </w:tcPr>
          <w:p w:rsidR="003F3F11" w:rsidRPr="00157232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</w:tcPr>
          <w:p w:rsidR="003F3F11" w:rsidRPr="00157232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</w:tcPr>
          <w:p w:rsidR="003F3F11" w:rsidRPr="00157232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</w:tcPr>
          <w:p w:rsidR="003F3F11" w:rsidRPr="00157232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</w:tcPr>
          <w:p w:rsidR="003F3F11" w:rsidRPr="00157232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92" w:type="dxa"/>
          </w:tcPr>
          <w:p w:rsidR="003F3F11" w:rsidRPr="00157232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48" w:type="dxa"/>
          </w:tcPr>
          <w:p w:rsidR="003F3F11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3F3F11" w:rsidRDefault="003F3F11" w:rsidP="003F3F11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F3F11" w:rsidRPr="00157232" w:rsidTr="002453F8">
        <w:tc>
          <w:tcPr>
            <w:tcW w:w="1053" w:type="dxa"/>
          </w:tcPr>
          <w:p w:rsidR="003F3F11" w:rsidRPr="00157232" w:rsidRDefault="003F3F11" w:rsidP="00854C95">
            <w:pPr>
              <w:widowControl w:val="0"/>
              <w:autoSpaceDE w:val="0"/>
              <w:autoSpaceDN w:val="0"/>
              <w:ind w:firstLine="0"/>
              <w:jc w:val="both"/>
              <w:rPr>
                <w:sz w:val="20"/>
              </w:rPr>
            </w:pPr>
            <w:r w:rsidRPr="00157232">
              <w:rPr>
                <w:sz w:val="20"/>
              </w:rPr>
              <w:t>Непосредственный результат</w:t>
            </w:r>
          </w:p>
        </w:tc>
        <w:tc>
          <w:tcPr>
            <w:tcW w:w="1559" w:type="dxa"/>
          </w:tcPr>
          <w:p w:rsidR="003F3F11" w:rsidRPr="00157232" w:rsidRDefault="003F3F11" w:rsidP="00854C95">
            <w:pPr>
              <w:widowControl w:val="0"/>
              <w:autoSpaceDE w:val="0"/>
              <w:autoSpaceDN w:val="0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Количество </w:t>
            </w:r>
            <w:proofErr w:type="gramStart"/>
            <w:r>
              <w:rPr>
                <w:sz w:val="20"/>
              </w:rPr>
              <w:t>зданий</w:t>
            </w:r>
            <w:proofErr w:type="gramEnd"/>
            <w:r>
              <w:rPr>
                <w:sz w:val="20"/>
              </w:rPr>
              <w:t xml:space="preserve"> в которых проведен капитальный ремонт </w:t>
            </w:r>
          </w:p>
        </w:tc>
        <w:tc>
          <w:tcPr>
            <w:tcW w:w="1077" w:type="dxa"/>
          </w:tcPr>
          <w:p w:rsidR="003F3F11" w:rsidRPr="00157232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ед.</w:t>
            </w:r>
          </w:p>
        </w:tc>
        <w:tc>
          <w:tcPr>
            <w:tcW w:w="766" w:type="dxa"/>
          </w:tcPr>
          <w:p w:rsidR="003F3F11" w:rsidRPr="00157232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</w:tcPr>
          <w:p w:rsidR="003F3F11" w:rsidRPr="00157232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</w:tcPr>
          <w:p w:rsidR="003F3F11" w:rsidRPr="00157232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</w:tcPr>
          <w:p w:rsidR="003F3F11" w:rsidRPr="00157232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</w:tcPr>
          <w:p w:rsidR="003F3F11" w:rsidRPr="00157232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2" w:type="dxa"/>
          </w:tcPr>
          <w:p w:rsidR="003F3F11" w:rsidRPr="00157232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48" w:type="dxa"/>
          </w:tcPr>
          <w:p w:rsidR="003F3F11" w:rsidRDefault="003F3F11" w:rsidP="00854C95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3F3F11" w:rsidRDefault="003F3F11" w:rsidP="003F3F11">
            <w:pPr>
              <w:widowControl w:val="0"/>
              <w:autoSpaceDE w:val="0"/>
              <w:autoSpaceDN w:val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:rsidR="007535FA" w:rsidRDefault="0025340D"/>
    <w:sectPr w:rsidR="00753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F11"/>
    <w:rsid w:val="002453F8"/>
    <w:rsid w:val="0025340D"/>
    <w:rsid w:val="003F3F11"/>
    <w:rsid w:val="004926C6"/>
    <w:rsid w:val="0074692F"/>
    <w:rsid w:val="00AA5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F11"/>
    <w:pPr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F11"/>
    <w:pPr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Корелова Оксана Владимировна</dc:creator>
  <cp:lastModifiedBy>Корелова Оксана Владимировна</cp:lastModifiedBy>
  <cp:revision>4</cp:revision>
  <cp:lastPrinted>2025-10-15T07:20:00Z</cp:lastPrinted>
  <dcterms:created xsi:type="dcterms:W3CDTF">2025-10-15T07:19:00Z</dcterms:created>
  <dcterms:modified xsi:type="dcterms:W3CDTF">2025-10-15T07:51:00Z</dcterms:modified>
</cp:coreProperties>
</file>